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2A1" w:rsidRDefault="001951DF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200525"/>
            <wp:effectExtent l="19050" t="0" r="3175" b="0"/>
            <wp:docPr id="1" name="Рисунок 0" descr="1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BMP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1DF" w:rsidRDefault="001951DF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200525"/>
            <wp:effectExtent l="19050" t="0" r="3175" b="0"/>
            <wp:docPr id="3" name="Рисунок 2" descr="2 001 (1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001 (1).BMP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51DF" w:rsidRPr="001951DF" w:rsidRDefault="001951DF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200525"/>
            <wp:effectExtent l="19050" t="0" r="3175" b="0"/>
            <wp:docPr id="4" name="Рисунок 3" descr="3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001.BMP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51DF" w:rsidRPr="001951DF" w:rsidSect="00E155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951DF"/>
    <w:rsid w:val="00141EB3"/>
    <w:rsid w:val="001951DF"/>
    <w:rsid w:val="002076E8"/>
    <w:rsid w:val="00E155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5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51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51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2019-03-03T18:07:00Z</dcterms:created>
  <dcterms:modified xsi:type="dcterms:W3CDTF">2019-03-03T18:08:00Z</dcterms:modified>
</cp:coreProperties>
</file>